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SOBRE REQUERIMENTO DE DISPENSA DE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Aluno(a): </w:t>
      </w:r>
      <w:r w:rsidDel="00000000" w:rsidR="00000000" w:rsidRPr="00000000">
        <w:rPr>
          <w:rtl w:val="0"/>
        </w:rPr>
        <w:t xml:space="preserve">________________________________________________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Nº Matrícula:  </w:t>
      </w:r>
      <w:r w:rsidDel="00000000" w:rsidR="00000000" w:rsidRPr="00000000">
        <w:rPr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Letras: Tecnologias d</w:t>
      </w:r>
      <w:r w:rsidDel="00000000" w:rsidR="00000000" w:rsidRPr="00000000">
        <w:rPr>
          <w:rtl w:val="0"/>
        </w:rPr>
        <w:t xml:space="preserve">e Edição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a ser dispensada:  </w:t>
      </w:r>
      <w:r w:rsidDel="00000000" w:rsidR="00000000" w:rsidRPr="00000000">
        <w:rPr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Código: 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Horária: </w:t>
      </w:r>
      <w:r w:rsidDel="00000000" w:rsidR="00000000" w:rsidRPr="00000000">
        <w:rPr>
          <w:rtl w:val="0"/>
        </w:rPr>
        <w:t xml:space="preserve">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(s) cursada (s) em outra instituição: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DEPARTAMENTO: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(s) disciplina (s) cursada (s), anteriormente, tem equivalência mínima de 80% carga com a disciplina pretendida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 CEFET-MG?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) SIM ( ) NÃO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disciplinas cursadas, anteriormente, t</w:t>
      </w:r>
      <w:r w:rsidDel="00000000" w:rsidR="00000000" w:rsidRPr="00000000">
        <w:rPr>
          <w:rtl w:val="0"/>
        </w:rPr>
        <w:t xml:space="preserve">ê</w:t>
      </w:r>
      <w:r w:rsidDel="00000000" w:rsidR="00000000" w:rsidRPr="00000000">
        <w:rPr>
          <w:vertAlign w:val="baseline"/>
          <w:rtl w:val="0"/>
        </w:rPr>
        <w:t xml:space="preserve">m equivalência de 80% do conteúdo com a disciplina pretendida no CEFET- MG?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SIM (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) NÃO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Opino pelo deferimento da equivalência de conteúdo e de carga horária.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) Opino pelo indeferimento da equivalência de conteúdo e/ou de carga horária.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Justificativa e comentários adicionais do (a) Professor (a) para o caso de indeferimento: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Assinatura do professor responsável pela análise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1"/>
      <w:keepLines w:val="0"/>
      <w:pageBreakBefore w:val="0"/>
      <w:widowControl w:val="1"/>
      <w:numPr>
        <w:ilvl w:val="4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008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1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32" w:right="0" w:hanging="432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CENTRO FEDERAL DE EDUCAÇÃO TECNOLÓGICA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240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PT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40" w:lineRule="auto"/>
      <w:ind w:left="708" w:right="0" w:leftChars="-1" w:rightChars="0" w:firstLine="0" w:firstLineChars="-1"/>
      <w:textDirection w:val="btLr"/>
      <w:textAlignment w:val="top"/>
      <w:outlineLvl w:val="4"/>
    </w:pPr>
    <w:rPr>
      <w:rFonts w:ascii="Arial Narrow" w:cs="Times New Roman" w:eastAsia="Times New Roman" w:hAnsi="Arial Narrow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" w:cs="Arial" w:eastAsia="Times New Roman" w:hAnsi="Arial"/>
      <w:w w:val="100"/>
      <w:position w:val="-1"/>
      <w:sz w:val="24"/>
      <w:effect w:val="none"/>
      <w:vertAlign w:val="baseline"/>
      <w:cs w:val="0"/>
      <w:em w:val="none"/>
      <w:lang w:val="pt-PT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spacing w:line="1" w:lineRule="atLeast"/>
      <w:ind w:leftChars="-1" w:rightChars="0" w:hanging="357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pa">
    <w:name w:val="capa"/>
    <w:basedOn w:val="Normal"/>
    <w:next w:val="cap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Nimbus Roman No9 L" w:cs="Nimbus Roman No9 L" w:eastAsia="Lucida Sans Unicode" w:hAnsi="Nimbus Roman No9 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Lucida Sans Unicode" w:hAnsi="Nimbus Roman No9 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itações">
    <w:name w:val="Citações"/>
    <w:basedOn w:val="Normal"/>
    <w:next w:val="Citações"/>
    <w:autoRedefine w:val="0"/>
    <w:hidden w:val="0"/>
    <w:qFormat w:val="0"/>
    <w:pPr>
      <w:suppressAutoHyphens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nuU36Y0Qd9HOB+rVZ0tIk2FYg==">CgMxLjAyCGguZ2pkZ3hzOAByITFwOFpuVTlvZ1dVbk91Y1pmY3FuVTlZcWFQTUJRdzVvdg==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2020-11-30T18:20:00Z</dcterms:created>
  <dc:creator>Coord.Mestrado</dc:creator>
</cp:coreProperties>
</file>